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32" w:rsidRPr="00EE7CF0" w:rsidRDefault="00E363FF" w:rsidP="00EE7CF0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/>
          <w:b/>
          <w:sz w:val="30"/>
          <w:szCs w:val="30"/>
        </w:rPr>
      </w:pPr>
      <w:r w:rsidRPr="00EE7CF0">
        <w:rPr>
          <w:rFonts w:ascii="彩虹小标宋" w:eastAsia="彩虹小标宋" w:hAnsi="宋体" w:hint="eastAsia"/>
          <w:b/>
          <w:sz w:val="30"/>
          <w:szCs w:val="30"/>
        </w:rPr>
        <w:t>关于中国建设银行</w:t>
      </w:r>
      <w:r w:rsidR="001670D0" w:rsidRPr="00EE7CF0">
        <w:rPr>
          <w:rFonts w:ascii="彩虹小标宋" w:eastAsia="彩虹小标宋" w:hAnsi="宋体" w:hint="eastAsia"/>
          <w:b/>
          <w:sz w:val="30"/>
          <w:szCs w:val="30"/>
        </w:rPr>
        <w:t>深圳市分行</w:t>
      </w:r>
      <w:r w:rsidRPr="00EE7CF0">
        <w:rPr>
          <w:rFonts w:ascii="彩虹小标宋" w:eastAsia="彩虹小标宋" w:hAnsi="宋体" w:hint="eastAsia"/>
          <w:b/>
          <w:sz w:val="30"/>
          <w:szCs w:val="30"/>
        </w:rPr>
        <w:t>“乾元”</w:t>
      </w:r>
      <w:r w:rsidR="001E5248" w:rsidRPr="00EE7CF0">
        <w:rPr>
          <w:rFonts w:ascii="彩虹小标宋" w:eastAsia="彩虹小标宋" w:hAnsi="宋体" w:hint="eastAsia"/>
          <w:b/>
          <w:sz w:val="30"/>
          <w:szCs w:val="30"/>
        </w:rPr>
        <w:t>系列</w:t>
      </w:r>
      <w:r w:rsidR="001670D0" w:rsidRPr="00EE7CF0">
        <w:rPr>
          <w:rFonts w:ascii="彩虹小标宋" w:eastAsia="彩虹小标宋" w:hAnsi="宋体" w:hint="eastAsia"/>
          <w:b/>
          <w:sz w:val="30"/>
          <w:szCs w:val="30"/>
        </w:rPr>
        <w:t>封闭式净值型人民币理财产品</w:t>
      </w:r>
      <w:r w:rsidR="00807550" w:rsidRPr="00EE7CF0">
        <w:rPr>
          <w:rFonts w:ascii="彩虹小标宋" w:eastAsia="彩虹小标宋" w:hAnsi="宋体" w:hint="eastAsia"/>
          <w:b/>
          <w:sz w:val="30"/>
          <w:szCs w:val="30"/>
        </w:rPr>
        <w:t>第</w:t>
      </w:r>
      <w:r w:rsidR="00361829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807550" w:rsidRPr="00EE7CF0">
        <w:rPr>
          <w:rFonts w:ascii="彩虹小标宋" w:eastAsia="彩虹小标宋" w:hAnsi="宋体" w:hint="eastAsia"/>
          <w:b/>
          <w:sz w:val="30"/>
          <w:szCs w:val="30"/>
        </w:rPr>
        <w:t>批</w:t>
      </w:r>
      <w:r w:rsidR="001670D0" w:rsidRPr="00EE7CF0">
        <w:rPr>
          <w:rFonts w:ascii="彩虹小标宋" w:eastAsia="彩虹小标宋" w:hAnsi="宋体" w:hint="eastAsia"/>
          <w:b/>
          <w:sz w:val="30"/>
          <w:szCs w:val="30"/>
        </w:rPr>
        <w:t>部分提前</w:t>
      </w:r>
      <w:r w:rsidRPr="00EE7CF0">
        <w:rPr>
          <w:rFonts w:ascii="彩虹小标宋" w:eastAsia="彩虹小标宋" w:hAnsi="宋体" w:hint="eastAsia"/>
          <w:b/>
          <w:sz w:val="30"/>
          <w:szCs w:val="30"/>
        </w:rPr>
        <w:t>终止的公告</w:t>
      </w:r>
    </w:p>
    <w:p w:rsidR="00251A22" w:rsidRPr="00D57C7E" w:rsidRDefault="00251A22" w:rsidP="00E3648C">
      <w:pPr>
        <w:spacing w:line="560" w:lineRule="exact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尊敬的客户：</w:t>
      </w:r>
    </w:p>
    <w:p w:rsidR="00251A22" w:rsidRPr="00D57C7E" w:rsidRDefault="00251A22" w:rsidP="00D57C7E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根据</w:t>
      </w:r>
      <w:r w:rsidR="00DC77F2" w:rsidRPr="00DC77F2">
        <w:rPr>
          <w:rFonts w:ascii="彩虹粗仿宋" w:eastAsia="彩虹粗仿宋" w:hAnsiTheme="minorEastAsia" w:cstheme="minorEastAsia" w:hint="eastAsia"/>
          <w:sz w:val="24"/>
          <w:szCs w:val="24"/>
        </w:rPr>
        <w:t>理财产品说明书第</w:t>
      </w:r>
      <w:r w:rsidR="00DC77F2">
        <w:rPr>
          <w:rFonts w:ascii="彩虹粗仿宋" w:eastAsia="彩虹粗仿宋" w:hAnsiTheme="minorEastAsia" w:cstheme="minorEastAsia" w:hint="eastAsia"/>
          <w:sz w:val="24"/>
          <w:szCs w:val="24"/>
        </w:rPr>
        <w:t>六</w:t>
      </w:r>
      <w:r w:rsidR="00DC77F2" w:rsidRPr="00DC77F2">
        <w:rPr>
          <w:rFonts w:ascii="彩虹粗仿宋" w:eastAsia="彩虹粗仿宋" w:hAnsiTheme="minorEastAsia" w:cstheme="minorEastAsia" w:hint="eastAsia"/>
          <w:sz w:val="24"/>
          <w:szCs w:val="24"/>
        </w:rPr>
        <w:t>条“提前终止</w:t>
      </w:r>
      <w:r w:rsidR="001670D0">
        <w:rPr>
          <w:rFonts w:ascii="彩虹粗仿宋" w:eastAsia="彩虹粗仿宋" w:hAnsiTheme="minorEastAsia" w:cstheme="minorEastAsia" w:hint="eastAsia"/>
          <w:sz w:val="24"/>
          <w:szCs w:val="24"/>
        </w:rPr>
        <w:t>或部分提前终止</w:t>
      </w:r>
      <w:r w:rsidR="00DC77F2" w:rsidRPr="00DC77F2">
        <w:rPr>
          <w:rFonts w:ascii="彩虹粗仿宋" w:eastAsia="彩虹粗仿宋" w:hAnsiTheme="minorEastAsia" w:cstheme="minorEastAsia" w:hint="eastAsia"/>
          <w:sz w:val="24"/>
          <w:szCs w:val="24"/>
        </w:rPr>
        <w:t>”的约定，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中国建设银行</w:t>
      </w:r>
      <w:r w:rsidR="001670D0">
        <w:rPr>
          <w:rFonts w:ascii="彩虹粗仿宋" w:eastAsia="彩虹粗仿宋" w:hAnsiTheme="minorEastAsia" w:cstheme="minorEastAsia" w:hint="eastAsia"/>
          <w:sz w:val="24"/>
          <w:szCs w:val="24"/>
        </w:rPr>
        <w:t>深圳市分行</w:t>
      </w:r>
      <w:proofErr w:type="gramStart"/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拟</w:t>
      </w:r>
      <w:r w:rsidR="00526E98" w:rsidRPr="00526E98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proofErr w:type="gramEnd"/>
      <w:r w:rsidR="00526E98" w:rsidRPr="00526E98">
        <w:rPr>
          <w:rFonts w:ascii="彩虹粗仿宋" w:eastAsia="彩虹粗仿宋" w:hAnsiTheme="minorEastAsia" w:cstheme="minorEastAsia" w:hint="eastAsia"/>
          <w:sz w:val="24"/>
          <w:szCs w:val="24"/>
        </w:rPr>
        <w:t>提前终止</w:t>
      </w:r>
      <w:r w:rsidR="00954B6E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“乾元”</w:t>
      </w:r>
      <w:r w:rsidR="001E5248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系列</w:t>
      </w:r>
      <w:r w:rsidR="001670D0" w:rsidRPr="001670D0">
        <w:rPr>
          <w:rFonts w:ascii="彩虹粗仿宋" w:eastAsia="彩虹粗仿宋" w:hAnsiTheme="minorEastAsia" w:cstheme="minorEastAsia" w:hint="eastAsia"/>
          <w:sz w:val="24"/>
          <w:szCs w:val="24"/>
        </w:rPr>
        <w:t>封闭式净值型人民币理财产品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,</w:t>
      </w:r>
      <w:proofErr w:type="gramStart"/>
      <w:r w:rsidR="00B46EF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拟</w:t>
      </w:r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proofErr w:type="gramEnd"/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提前终止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产品编号和产品</w:t>
      </w:r>
      <w:r w:rsidR="00B46EF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成立日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详见</w:t>
      </w:r>
      <w:r w:rsidR="00664C9E">
        <w:rPr>
          <w:rFonts w:ascii="彩虹粗仿宋" w:eastAsia="彩虹粗仿宋" w:hAnsiTheme="minorEastAsia" w:cstheme="minorEastAsia" w:hint="eastAsia"/>
          <w:sz w:val="24"/>
          <w:szCs w:val="24"/>
        </w:rPr>
        <w:t>附件</w:t>
      </w:r>
      <w:r w:rsidR="00B46EF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《</w:t>
      </w:r>
      <w:r w:rsidR="003A6CD6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“乾元”系列</w:t>
      </w:r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封闭式净值型人民币理财产品</w:t>
      </w:r>
      <w:r w:rsidR="00807550" w:rsidRPr="00807550">
        <w:rPr>
          <w:rFonts w:ascii="彩虹粗仿宋" w:eastAsia="彩虹粗仿宋" w:hAnsiTheme="minorEastAsia" w:cstheme="minorEastAsia" w:hint="eastAsia"/>
          <w:sz w:val="24"/>
          <w:szCs w:val="24"/>
        </w:rPr>
        <w:t>第</w:t>
      </w:r>
      <w:r w:rsidR="00361829">
        <w:rPr>
          <w:rFonts w:ascii="彩虹粗仿宋" w:eastAsia="彩虹粗仿宋" w:hAnsiTheme="minorEastAsia" w:cstheme="minorEastAsia" w:hint="eastAsia"/>
          <w:sz w:val="24"/>
          <w:szCs w:val="24"/>
        </w:rPr>
        <w:t>2</w:t>
      </w:r>
      <w:r w:rsidR="00807550" w:rsidRPr="00807550">
        <w:rPr>
          <w:rFonts w:ascii="彩虹粗仿宋" w:eastAsia="彩虹粗仿宋" w:hAnsiTheme="minorEastAsia" w:cstheme="minorEastAsia" w:hint="eastAsia"/>
          <w:sz w:val="24"/>
          <w:szCs w:val="24"/>
        </w:rPr>
        <w:t>批</w:t>
      </w:r>
      <w:r w:rsidR="00280A78" w:rsidRPr="00280A78">
        <w:rPr>
          <w:rFonts w:ascii="彩虹粗仿宋" w:eastAsia="彩虹粗仿宋" w:hAnsiTheme="minorEastAsia" w:cstheme="minorEastAsia" w:hint="eastAsia"/>
          <w:sz w:val="24"/>
          <w:szCs w:val="24"/>
        </w:rPr>
        <w:t>拟部分提前终止</w:t>
      </w:r>
      <w:r w:rsidR="00B46EF6" w:rsidRPr="00D57C7E">
        <w:rPr>
          <w:rFonts w:ascii="彩虹粗仿宋" w:eastAsia="彩虹粗仿宋" w:hAnsiTheme="minorEastAsia" w:cstheme="minorEastAsia"/>
          <w:sz w:val="24"/>
          <w:szCs w:val="24"/>
        </w:rPr>
        <w:t>产品清单》</w:t>
      </w:r>
      <w:r w:rsidR="00F8606F">
        <w:rPr>
          <w:rFonts w:ascii="彩虹粗仿宋" w:eastAsia="彩虹粗仿宋" w:hAnsiTheme="minorEastAsia" w:cstheme="minorEastAsia" w:hint="eastAsia"/>
          <w:sz w:val="24"/>
          <w:szCs w:val="24"/>
        </w:rPr>
        <w:t>。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现将有关情况公告如下:</w:t>
      </w:r>
    </w:p>
    <w:p w:rsidR="00F764D8" w:rsidRPr="00D57C7E" w:rsidRDefault="00251A22" w:rsidP="001556F2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中国</w:t>
      </w:r>
      <w:r w:rsidRPr="00D57C7E">
        <w:rPr>
          <w:rFonts w:ascii="彩虹粗仿宋" w:eastAsia="彩虹粗仿宋" w:hAnsiTheme="minorEastAsia" w:cstheme="minorEastAsia"/>
          <w:sz w:val="24"/>
          <w:szCs w:val="24"/>
        </w:rPr>
        <w:t>建设银行</w:t>
      </w:r>
      <w:r w:rsidR="000743F0">
        <w:rPr>
          <w:rFonts w:ascii="彩虹粗仿宋" w:eastAsia="彩虹粗仿宋" w:hAnsiTheme="minorEastAsia" w:cstheme="minorEastAsia" w:hint="eastAsia"/>
          <w:sz w:val="24"/>
          <w:szCs w:val="24"/>
        </w:rPr>
        <w:t>深圳市分行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于</w:t>
      </w:r>
      <w:r w:rsidR="0057641C" w:rsidRPr="00D57C7E">
        <w:rPr>
          <w:rFonts w:ascii="彩虹粗仿宋" w:eastAsia="彩虹粗仿宋" w:hAnsiTheme="minorEastAsia" w:cstheme="minorEastAsia"/>
          <w:sz w:val="24"/>
          <w:szCs w:val="24"/>
        </w:rPr>
        <w:t>2018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年</w:t>
      </w:r>
      <w:r w:rsidR="0057641C" w:rsidRPr="00D57C7E">
        <w:rPr>
          <w:rFonts w:ascii="彩虹粗仿宋" w:eastAsia="彩虹粗仿宋" w:hAnsiTheme="minorEastAsia" w:cstheme="minorEastAsia"/>
          <w:sz w:val="24"/>
          <w:szCs w:val="24"/>
        </w:rPr>
        <w:t>1</w:t>
      </w:r>
      <w:r w:rsidR="000743F0">
        <w:rPr>
          <w:rFonts w:ascii="彩虹粗仿宋" w:eastAsia="彩虹粗仿宋" w:hAnsiTheme="minorEastAsia" w:cstheme="minorEastAsia" w:hint="eastAsia"/>
          <w:sz w:val="24"/>
          <w:szCs w:val="24"/>
        </w:rPr>
        <w:t>2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0743F0">
        <w:rPr>
          <w:rFonts w:ascii="彩虹粗仿宋" w:eastAsia="彩虹粗仿宋" w:hAnsiTheme="minorEastAsia" w:cstheme="minorEastAsia" w:hint="eastAsia"/>
          <w:sz w:val="24"/>
          <w:szCs w:val="24"/>
        </w:rPr>
        <w:t>24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  <w:r w:rsidRPr="00D57C7E">
        <w:rPr>
          <w:rFonts w:ascii="彩虹粗仿宋" w:eastAsia="彩虹粗仿宋" w:hAnsiTheme="minorEastAsia" w:cstheme="minorEastAsia"/>
          <w:sz w:val="24"/>
          <w:szCs w:val="24"/>
        </w:rPr>
        <w:t>以来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陆续发行</w:t>
      </w:r>
      <w:r w:rsidR="000743F0" w:rsidRPr="000743F0">
        <w:rPr>
          <w:rFonts w:ascii="彩虹粗仿宋" w:eastAsia="彩虹粗仿宋" w:hAnsiTheme="minorEastAsia" w:cstheme="minorEastAsia" w:hint="eastAsia"/>
          <w:sz w:val="24"/>
          <w:szCs w:val="24"/>
        </w:rPr>
        <w:t>“乾元”系列封闭式净值型人民币理财产品</w:t>
      </w:r>
      <w:r w:rsidR="001556F2">
        <w:rPr>
          <w:rFonts w:ascii="彩虹粗仿宋" w:eastAsia="彩虹粗仿宋" w:hAnsiTheme="minorEastAsia" w:cstheme="minorEastAsia" w:hint="eastAsia"/>
          <w:sz w:val="24"/>
          <w:szCs w:val="24"/>
        </w:rPr>
        <w:t>。由于</w:t>
      </w:r>
      <w:r w:rsidR="008E2594">
        <w:rPr>
          <w:rFonts w:ascii="彩虹粗仿宋" w:eastAsia="彩虹粗仿宋" w:hAnsiTheme="minorEastAsia" w:cstheme="minorEastAsia" w:hint="eastAsia"/>
          <w:sz w:val="24"/>
          <w:szCs w:val="24"/>
        </w:rPr>
        <w:t>上述理财产品投资的</w:t>
      </w:r>
      <w:r w:rsidR="00F40BB9">
        <w:rPr>
          <w:rFonts w:ascii="彩虹粗仿宋" w:eastAsia="彩虹粗仿宋" w:hAnsiTheme="minorEastAsia" w:cstheme="minorEastAsia" w:hint="eastAsia"/>
          <w:sz w:val="24"/>
          <w:szCs w:val="24"/>
        </w:rPr>
        <w:t>基础资产</w:t>
      </w:r>
      <w:r w:rsidR="001556F2">
        <w:rPr>
          <w:rFonts w:ascii="彩虹粗仿宋" w:eastAsia="彩虹粗仿宋" w:hAnsiTheme="minorEastAsia" w:cstheme="minorEastAsia" w:hint="eastAsia"/>
          <w:sz w:val="24"/>
          <w:szCs w:val="24"/>
        </w:rPr>
        <w:t>提前</w:t>
      </w:r>
      <w:r w:rsidR="00F40BB9">
        <w:rPr>
          <w:rFonts w:ascii="彩虹粗仿宋" w:eastAsia="彩虹粗仿宋" w:hAnsiTheme="minorEastAsia" w:cstheme="minorEastAsia" w:hint="eastAsia"/>
          <w:sz w:val="24"/>
          <w:szCs w:val="24"/>
        </w:rPr>
        <w:t>回收，</w:t>
      </w:r>
      <w:r w:rsidR="00B45E47">
        <w:rPr>
          <w:rFonts w:ascii="彩虹粗仿宋" w:eastAsia="彩虹粗仿宋" w:hAnsiTheme="minorEastAsia" w:cstheme="minorEastAsia" w:hint="eastAsia"/>
          <w:sz w:val="24"/>
          <w:szCs w:val="24"/>
        </w:rPr>
        <w:t>为保护投资者权益，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根据理财产品说明书“六、</w:t>
      </w:r>
      <w:r w:rsidR="00F40BB9" w:rsidRPr="00F40BB9">
        <w:rPr>
          <w:rFonts w:ascii="彩虹粗仿宋" w:eastAsia="彩虹粗仿宋" w:hAnsiTheme="minorEastAsia" w:cstheme="minorEastAsia" w:hint="eastAsia"/>
          <w:sz w:val="24"/>
          <w:szCs w:val="24"/>
        </w:rPr>
        <w:t>提前终止或部分提前终止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”的约定，中国建设银行拟于2020年</w:t>
      </w:r>
      <w:r w:rsidR="00361829">
        <w:rPr>
          <w:rFonts w:ascii="彩虹粗仿宋" w:eastAsia="彩虹粗仿宋" w:hAnsiTheme="minorEastAsia" w:cstheme="minorEastAsia" w:hint="eastAsia"/>
          <w:sz w:val="24"/>
          <w:szCs w:val="24"/>
        </w:rPr>
        <w:t>7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061C9B">
        <w:rPr>
          <w:rFonts w:ascii="彩虹粗仿宋" w:eastAsia="彩虹粗仿宋" w:hAnsiTheme="minorEastAsia" w:cstheme="minorEastAsia" w:hint="eastAsia"/>
          <w:sz w:val="24"/>
          <w:szCs w:val="24"/>
        </w:rPr>
        <w:t>2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  <w:r w:rsidR="006B4E52">
        <w:rPr>
          <w:rFonts w:ascii="彩虹粗仿宋" w:eastAsia="彩虹粗仿宋" w:hAnsiTheme="minorEastAsia" w:cstheme="minorEastAsia" w:hint="eastAsia"/>
          <w:sz w:val="24"/>
          <w:szCs w:val="24"/>
        </w:rPr>
        <w:t>（</w:t>
      </w:r>
      <w:r w:rsidR="00E4442F" w:rsidRPr="00E4442F">
        <w:rPr>
          <w:rFonts w:ascii="彩虹粗仿宋" w:eastAsia="彩虹粗仿宋" w:hAnsiTheme="minorEastAsia" w:cstheme="minorEastAsia" w:hint="eastAsia"/>
          <w:sz w:val="24"/>
          <w:szCs w:val="24"/>
        </w:rPr>
        <w:t>部分提前终止</w:t>
      </w:r>
      <w:r w:rsidR="006B4E52">
        <w:rPr>
          <w:rFonts w:ascii="彩虹粗仿宋" w:eastAsia="彩虹粗仿宋" w:hAnsiTheme="minorEastAsia" w:cstheme="minorEastAsia" w:hint="eastAsia"/>
          <w:sz w:val="24"/>
          <w:szCs w:val="24"/>
        </w:rPr>
        <w:t>日）</w:t>
      </w:r>
      <w:r w:rsidR="00EF3F11" w:rsidRPr="00EF3F11">
        <w:rPr>
          <w:rFonts w:ascii="彩虹粗仿宋" w:eastAsia="彩虹粗仿宋" w:hAnsiTheme="minorEastAsia" w:cstheme="minorEastAsia" w:hint="eastAsia"/>
          <w:sz w:val="24"/>
          <w:szCs w:val="24"/>
        </w:rPr>
        <w:t>部分提前终止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上述理财产品</w:t>
      </w:r>
      <w:r w:rsidR="00F764D8" w:rsidRPr="00D57C7E">
        <w:rPr>
          <w:rFonts w:ascii="彩虹粗仿宋" w:eastAsia="彩虹粗仿宋" w:hAnsiTheme="minorEastAsia" w:cstheme="minorEastAsia" w:hint="eastAsia"/>
          <w:sz w:val="24"/>
          <w:szCs w:val="24"/>
        </w:rPr>
        <w:t>。</w:t>
      </w:r>
    </w:p>
    <w:p w:rsidR="00592168" w:rsidRPr="00D57C7E" w:rsidRDefault="006B4E52" w:rsidP="00330C20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bookmarkStart w:id="0" w:name="_Hlk34929948"/>
      <w:bookmarkStart w:id="1" w:name="_Hlk35243985"/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客户资金将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根据</w:t>
      </w:r>
      <w:r w:rsidR="00F55ACC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F5477B">
        <w:rPr>
          <w:rFonts w:ascii="彩虹粗仿宋" w:eastAsia="彩虹粗仿宋" w:hAnsiTheme="minorEastAsia" w:cstheme="minorEastAsia" w:hint="eastAsia"/>
          <w:sz w:val="24"/>
          <w:szCs w:val="24"/>
        </w:rPr>
        <w:t>提前终止产品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份额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（</w:t>
      </w:r>
      <w:r w:rsidR="00F55ACC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F55ACC" w:rsidRPr="00F55ACC">
        <w:rPr>
          <w:rFonts w:ascii="彩虹粗仿宋" w:eastAsia="彩虹粗仿宋" w:hAnsiTheme="minorEastAsia" w:cstheme="minorEastAsia" w:hint="eastAsia"/>
          <w:sz w:val="24"/>
          <w:szCs w:val="24"/>
        </w:rPr>
        <w:t>提前终止产品份额</w:t>
      </w:r>
      <w:r w:rsidR="00F55ACC">
        <w:rPr>
          <w:rFonts w:ascii="彩虹粗仿宋" w:eastAsia="彩虹粗仿宋" w:hAnsiTheme="minorEastAsia" w:cstheme="minorEastAsia" w:hint="eastAsia"/>
          <w:sz w:val="24"/>
          <w:szCs w:val="24"/>
        </w:rPr>
        <w:t>=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客户持有份额*</w:t>
      </w:r>
      <w:r w:rsidR="00BF4E42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F5477B">
        <w:rPr>
          <w:rFonts w:ascii="彩虹粗仿宋" w:eastAsia="彩虹粗仿宋" w:hAnsiTheme="minorEastAsia" w:cstheme="minorEastAsia" w:hint="eastAsia"/>
          <w:sz w:val="24"/>
          <w:szCs w:val="24"/>
        </w:rPr>
        <w:t>提前终止产品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份额比例）</w:t>
      </w:r>
      <w:r w:rsidR="00A73929" w:rsidRPr="006374CA">
        <w:rPr>
          <w:rFonts w:ascii="彩虹粗仿宋" w:eastAsia="彩虹粗仿宋" w:hAnsiTheme="minorEastAsia" w:cstheme="minorEastAsia" w:hint="eastAsia"/>
          <w:sz w:val="24"/>
          <w:szCs w:val="24"/>
        </w:rPr>
        <w:t>以及产品部分提前终止日的产品单位净值进行计算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，</w:t>
      </w:r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兑付资金不迟于</w:t>
      </w:r>
      <w:r w:rsidR="006C0A01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提前终止日后</w:t>
      </w:r>
      <w:r w:rsidR="006C0A01">
        <w:rPr>
          <w:rFonts w:ascii="彩虹粗仿宋" w:eastAsia="彩虹粗仿宋" w:hAnsiTheme="minorEastAsia" w:cstheme="minorEastAsia" w:hint="eastAsia"/>
          <w:sz w:val="24"/>
          <w:szCs w:val="24"/>
        </w:rPr>
        <w:t>3</w:t>
      </w:r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个工作日内返还</w:t>
      </w:r>
      <w:proofErr w:type="gramStart"/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至客户</w:t>
      </w:r>
      <w:proofErr w:type="gramEnd"/>
      <w:r w:rsidR="00913A13" w:rsidRPr="000A5D38">
        <w:rPr>
          <w:rFonts w:ascii="彩虹粗仿宋" w:eastAsia="彩虹粗仿宋" w:hAnsiTheme="minorEastAsia" w:cstheme="minorEastAsia" w:hint="eastAsia"/>
          <w:sz w:val="24"/>
          <w:szCs w:val="24"/>
        </w:rPr>
        <w:t>指定账户，</w:t>
      </w:r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如</w:t>
      </w:r>
      <w:proofErr w:type="gramStart"/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遇中国</w:t>
      </w:r>
      <w:proofErr w:type="gramEnd"/>
      <w:r w:rsidR="00913A13" w:rsidRPr="000A5D38">
        <w:rPr>
          <w:rFonts w:ascii="彩虹粗仿宋" w:eastAsia="彩虹粗仿宋" w:hAnsiTheme="minorEastAsia" w:cstheme="minorEastAsia"/>
          <w:sz w:val="24"/>
          <w:szCs w:val="24"/>
        </w:rPr>
        <w:t>大陆法定休假日则顺延。</w:t>
      </w:r>
      <w:bookmarkEnd w:id="0"/>
      <w:r w:rsidR="0012209E">
        <w:rPr>
          <w:rFonts w:ascii="彩虹粗仿宋" w:eastAsia="彩虹粗仿宋" w:hAnsiTheme="minorEastAsia" w:cstheme="minorEastAsia" w:hint="eastAsia"/>
          <w:sz w:val="24"/>
          <w:szCs w:val="24"/>
        </w:rPr>
        <w:t>客户剩余持有份额维持</w:t>
      </w:r>
      <w:r w:rsidR="00A73929">
        <w:rPr>
          <w:rFonts w:ascii="彩虹粗仿宋" w:eastAsia="彩虹粗仿宋" w:hAnsiTheme="minorEastAsia" w:cstheme="minorEastAsia" w:hint="eastAsia"/>
          <w:sz w:val="24"/>
          <w:szCs w:val="24"/>
        </w:rPr>
        <w:t>产品到期日不变。</w:t>
      </w:r>
    </w:p>
    <w:bookmarkEnd w:id="1"/>
    <w:p w:rsidR="00D57C7E" w:rsidRDefault="007E1A68" w:rsidP="00954B6E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感谢您一直以来对建设银行的支持！</w:t>
      </w:r>
    </w:p>
    <w:p w:rsidR="00FC7946" w:rsidRPr="00D57C7E" w:rsidRDefault="00FC7946" w:rsidP="00954B6E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bookmarkStart w:id="2" w:name="_GoBack"/>
      <w:bookmarkEnd w:id="2"/>
    </w:p>
    <w:p w:rsidR="00251A22" w:rsidRPr="00D57C7E" w:rsidRDefault="00251A22" w:rsidP="00D57C7E">
      <w:pPr>
        <w:spacing w:line="560" w:lineRule="exact"/>
        <w:ind w:firstLineChars="200" w:firstLine="480"/>
        <w:jc w:val="right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中国建设银行股份有限公司</w:t>
      </w:r>
      <w:r w:rsidR="00641415">
        <w:rPr>
          <w:rFonts w:ascii="彩虹粗仿宋" w:eastAsia="彩虹粗仿宋" w:hAnsiTheme="minorEastAsia" w:cstheme="minorEastAsia" w:hint="eastAsia"/>
          <w:sz w:val="24"/>
          <w:szCs w:val="24"/>
        </w:rPr>
        <w:t>深圳市分行</w:t>
      </w:r>
    </w:p>
    <w:p w:rsidR="00251A22" w:rsidRPr="00D57C7E" w:rsidRDefault="00251A22" w:rsidP="00D57C7E">
      <w:pPr>
        <w:spacing w:line="560" w:lineRule="exact"/>
        <w:ind w:firstLineChars="200" w:firstLine="480"/>
        <w:jc w:val="right"/>
        <w:rPr>
          <w:rFonts w:ascii="彩虹粗仿宋" w:eastAsia="彩虹粗仿宋" w:hAnsiTheme="minorEastAsia" w:cstheme="minorEastAsia"/>
          <w:sz w:val="24"/>
          <w:szCs w:val="24"/>
        </w:rPr>
      </w:pP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20</w:t>
      </w:r>
      <w:r w:rsidR="00D966F1">
        <w:rPr>
          <w:rFonts w:ascii="彩虹粗仿宋" w:eastAsia="彩虹粗仿宋" w:hAnsiTheme="minorEastAsia" w:cstheme="minorEastAsia" w:hint="eastAsia"/>
          <w:sz w:val="24"/>
          <w:szCs w:val="24"/>
        </w:rPr>
        <w:t>20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年</w:t>
      </w:r>
      <w:r w:rsidR="00D53941">
        <w:rPr>
          <w:rFonts w:ascii="彩虹粗仿宋" w:eastAsia="彩虹粗仿宋" w:hAnsiTheme="minorEastAsia" w:cstheme="minorEastAsia" w:hint="eastAsia"/>
          <w:sz w:val="24"/>
          <w:szCs w:val="24"/>
        </w:rPr>
        <w:t>6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361829">
        <w:rPr>
          <w:rFonts w:ascii="彩虹粗仿宋" w:eastAsia="彩虹粗仿宋" w:hAnsiTheme="minorEastAsia" w:cstheme="minorEastAsia" w:hint="eastAsia"/>
          <w:sz w:val="24"/>
          <w:szCs w:val="24"/>
        </w:rPr>
        <w:t>30</w:t>
      </w:r>
      <w:r w:rsidRPr="00D57C7E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</w:p>
    <w:p w:rsidR="00251A22" w:rsidRDefault="00251A22">
      <w:pPr>
        <w:widowControl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sectPr w:rsidR="00251A22" w:rsidSect="001C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44D69F" w15:done="0"/>
  <w15:commentEx w15:paraId="62F546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B0D23" w16cid:durableId="22150041"/>
  <w16cid:commentId w16cid:paraId="4744D69F" w16cid:durableId="2216421F"/>
  <w16cid:commentId w16cid:paraId="62F54613" w16cid:durableId="2214FC93"/>
  <w16cid:commentId w16cid:paraId="0B0EBED0" w16cid:durableId="2219C70A"/>
  <w16cid:commentId w16cid:paraId="61A7AFBB" w16cid:durableId="221641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32" w:rsidRDefault="00EE3332" w:rsidP="00B46EF6">
      <w:r>
        <w:separator/>
      </w:r>
    </w:p>
  </w:endnote>
  <w:endnote w:type="continuationSeparator" w:id="0">
    <w:p w:rsidR="00EE3332" w:rsidRDefault="00EE3332" w:rsidP="00B4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32" w:rsidRDefault="00EE3332" w:rsidP="00B46EF6">
      <w:r>
        <w:separator/>
      </w:r>
    </w:p>
  </w:footnote>
  <w:footnote w:type="continuationSeparator" w:id="0">
    <w:p w:rsidR="00EE3332" w:rsidRDefault="00EE3332" w:rsidP="00B46EF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郜晗">
    <w15:presenceInfo w15:providerId="None" w15:userId="郜晗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0E"/>
    <w:rsid w:val="000074CA"/>
    <w:rsid w:val="0001668A"/>
    <w:rsid w:val="000223A2"/>
    <w:rsid w:val="00025D6E"/>
    <w:rsid w:val="00026E56"/>
    <w:rsid w:val="00030EAE"/>
    <w:rsid w:val="00034ED2"/>
    <w:rsid w:val="00044055"/>
    <w:rsid w:val="00045EBB"/>
    <w:rsid w:val="00057FD9"/>
    <w:rsid w:val="00061C9B"/>
    <w:rsid w:val="00070FC4"/>
    <w:rsid w:val="000743F0"/>
    <w:rsid w:val="00087A3D"/>
    <w:rsid w:val="00092956"/>
    <w:rsid w:val="0009570A"/>
    <w:rsid w:val="000A5D38"/>
    <w:rsid w:val="000B5C79"/>
    <w:rsid w:val="000E12B7"/>
    <w:rsid w:val="000E7804"/>
    <w:rsid w:val="000F505F"/>
    <w:rsid w:val="00105E3C"/>
    <w:rsid w:val="00106A9C"/>
    <w:rsid w:val="001175C1"/>
    <w:rsid w:val="001203C4"/>
    <w:rsid w:val="0012209E"/>
    <w:rsid w:val="0012444C"/>
    <w:rsid w:val="00126F58"/>
    <w:rsid w:val="001542FE"/>
    <w:rsid w:val="001556F2"/>
    <w:rsid w:val="0015629C"/>
    <w:rsid w:val="00156816"/>
    <w:rsid w:val="00157F11"/>
    <w:rsid w:val="001616E0"/>
    <w:rsid w:val="00166AEE"/>
    <w:rsid w:val="001670D0"/>
    <w:rsid w:val="00167E70"/>
    <w:rsid w:val="00170EAA"/>
    <w:rsid w:val="00170EC5"/>
    <w:rsid w:val="00172A27"/>
    <w:rsid w:val="00176A81"/>
    <w:rsid w:val="00185932"/>
    <w:rsid w:val="00197044"/>
    <w:rsid w:val="001A7944"/>
    <w:rsid w:val="001B3E6D"/>
    <w:rsid w:val="001B5184"/>
    <w:rsid w:val="001C0CFA"/>
    <w:rsid w:val="001D4627"/>
    <w:rsid w:val="001D5004"/>
    <w:rsid w:val="001E5248"/>
    <w:rsid w:val="001F18C5"/>
    <w:rsid w:val="001F411A"/>
    <w:rsid w:val="001F575E"/>
    <w:rsid w:val="001F6531"/>
    <w:rsid w:val="0020139C"/>
    <w:rsid w:val="00201489"/>
    <w:rsid w:val="00207B0D"/>
    <w:rsid w:val="00214D37"/>
    <w:rsid w:val="00216D3D"/>
    <w:rsid w:val="00216F14"/>
    <w:rsid w:val="00226B9A"/>
    <w:rsid w:val="002368B5"/>
    <w:rsid w:val="00251A22"/>
    <w:rsid w:val="002571BC"/>
    <w:rsid w:val="00275DF9"/>
    <w:rsid w:val="00276049"/>
    <w:rsid w:val="00276411"/>
    <w:rsid w:val="00280A78"/>
    <w:rsid w:val="0028613E"/>
    <w:rsid w:val="00292556"/>
    <w:rsid w:val="002A06AE"/>
    <w:rsid w:val="002A09F7"/>
    <w:rsid w:val="002A1CB5"/>
    <w:rsid w:val="002A4194"/>
    <w:rsid w:val="002A4E66"/>
    <w:rsid w:val="002B134A"/>
    <w:rsid w:val="002B135A"/>
    <w:rsid w:val="002D2459"/>
    <w:rsid w:val="002D5466"/>
    <w:rsid w:val="002E7408"/>
    <w:rsid w:val="003002C3"/>
    <w:rsid w:val="0030236C"/>
    <w:rsid w:val="00314CD3"/>
    <w:rsid w:val="00322A56"/>
    <w:rsid w:val="00330C20"/>
    <w:rsid w:val="0033398B"/>
    <w:rsid w:val="003349CB"/>
    <w:rsid w:val="00334BA0"/>
    <w:rsid w:val="00337D95"/>
    <w:rsid w:val="00346741"/>
    <w:rsid w:val="00361829"/>
    <w:rsid w:val="00364CFE"/>
    <w:rsid w:val="003660D1"/>
    <w:rsid w:val="00376C96"/>
    <w:rsid w:val="0038354A"/>
    <w:rsid w:val="00384ED0"/>
    <w:rsid w:val="00393F1D"/>
    <w:rsid w:val="003A6CD6"/>
    <w:rsid w:val="003B2C3A"/>
    <w:rsid w:val="003B502B"/>
    <w:rsid w:val="003B662E"/>
    <w:rsid w:val="003C60C4"/>
    <w:rsid w:val="003C7BD5"/>
    <w:rsid w:val="003C7D31"/>
    <w:rsid w:val="003D1A59"/>
    <w:rsid w:val="003D1B47"/>
    <w:rsid w:val="003D3F11"/>
    <w:rsid w:val="003E4E6E"/>
    <w:rsid w:val="003F7377"/>
    <w:rsid w:val="00404B41"/>
    <w:rsid w:val="0041391E"/>
    <w:rsid w:val="00414D89"/>
    <w:rsid w:val="0041640F"/>
    <w:rsid w:val="00421FDE"/>
    <w:rsid w:val="0042219D"/>
    <w:rsid w:val="00432CCE"/>
    <w:rsid w:val="004449CF"/>
    <w:rsid w:val="00453556"/>
    <w:rsid w:val="00460E93"/>
    <w:rsid w:val="004617B9"/>
    <w:rsid w:val="00464535"/>
    <w:rsid w:val="00474DC7"/>
    <w:rsid w:val="004916B4"/>
    <w:rsid w:val="004946CE"/>
    <w:rsid w:val="004952B7"/>
    <w:rsid w:val="00495E76"/>
    <w:rsid w:val="004A4C3F"/>
    <w:rsid w:val="004A4F34"/>
    <w:rsid w:val="004B1592"/>
    <w:rsid w:val="004B4431"/>
    <w:rsid w:val="004B79FF"/>
    <w:rsid w:val="004C6223"/>
    <w:rsid w:val="004C6913"/>
    <w:rsid w:val="004C7BD6"/>
    <w:rsid w:val="004D3D28"/>
    <w:rsid w:val="004E1206"/>
    <w:rsid w:val="004E18D4"/>
    <w:rsid w:val="004F0281"/>
    <w:rsid w:val="004F2D79"/>
    <w:rsid w:val="00501064"/>
    <w:rsid w:val="00502FA2"/>
    <w:rsid w:val="00507D57"/>
    <w:rsid w:val="005128D7"/>
    <w:rsid w:val="005230C5"/>
    <w:rsid w:val="00524C7E"/>
    <w:rsid w:val="00526E98"/>
    <w:rsid w:val="005271BC"/>
    <w:rsid w:val="00531047"/>
    <w:rsid w:val="00533259"/>
    <w:rsid w:val="00546C75"/>
    <w:rsid w:val="00546E38"/>
    <w:rsid w:val="00554425"/>
    <w:rsid w:val="00557B73"/>
    <w:rsid w:val="005615A1"/>
    <w:rsid w:val="00570B75"/>
    <w:rsid w:val="0057641C"/>
    <w:rsid w:val="005813DF"/>
    <w:rsid w:val="00592168"/>
    <w:rsid w:val="00595218"/>
    <w:rsid w:val="005963EC"/>
    <w:rsid w:val="005A01E3"/>
    <w:rsid w:val="005B22C4"/>
    <w:rsid w:val="005B3734"/>
    <w:rsid w:val="005B4B6F"/>
    <w:rsid w:val="005B5A2C"/>
    <w:rsid w:val="005B7F50"/>
    <w:rsid w:val="005C2DCB"/>
    <w:rsid w:val="005C3147"/>
    <w:rsid w:val="005C3861"/>
    <w:rsid w:val="005C5EFB"/>
    <w:rsid w:val="005D6974"/>
    <w:rsid w:val="005E5BF2"/>
    <w:rsid w:val="005E6B66"/>
    <w:rsid w:val="005E7714"/>
    <w:rsid w:val="00630913"/>
    <w:rsid w:val="00641415"/>
    <w:rsid w:val="006434BE"/>
    <w:rsid w:val="00645434"/>
    <w:rsid w:val="00651657"/>
    <w:rsid w:val="00651A94"/>
    <w:rsid w:val="0065620B"/>
    <w:rsid w:val="00656BE0"/>
    <w:rsid w:val="00664C9E"/>
    <w:rsid w:val="0067623C"/>
    <w:rsid w:val="00677FC4"/>
    <w:rsid w:val="006803D2"/>
    <w:rsid w:val="006808FC"/>
    <w:rsid w:val="00681DB2"/>
    <w:rsid w:val="00683A10"/>
    <w:rsid w:val="00696750"/>
    <w:rsid w:val="006A0C5E"/>
    <w:rsid w:val="006A160D"/>
    <w:rsid w:val="006A3A14"/>
    <w:rsid w:val="006A6C38"/>
    <w:rsid w:val="006B2A6A"/>
    <w:rsid w:val="006B4E52"/>
    <w:rsid w:val="006B548F"/>
    <w:rsid w:val="006C0A01"/>
    <w:rsid w:val="006C5184"/>
    <w:rsid w:val="006C58AC"/>
    <w:rsid w:val="006E051E"/>
    <w:rsid w:val="006E08C2"/>
    <w:rsid w:val="006E198E"/>
    <w:rsid w:val="006E20CD"/>
    <w:rsid w:val="006F4F4E"/>
    <w:rsid w:val="00700EBA"/>
    <w:rsid w:val="00710F76"/>
    <w:rsid w:val="007129C6"/>
    <w:rsid w:val="007172A8"/>
    <w:rsid w:val="00721F95"/>
    <w:rsid w:val="00723A50"/>
    <w:rsid w:val="00724CEB"/>
    <w:rsid w:val="00730687"/>
    <w:rsid w:val="00731613"/>
    <w:rsid w:val="00736DC6"/>
    <w:rsid w:val="007476D9"/>
    <w:rsid w:val="0075221E"/>
    <w:rsid w:val="007527F3"/>
    <w:rsid w:val="00767603"/>
    <w:rsid w:val="00781868"/>
    <w:rsid w:val="007934AE"/>
    <w:rsid w:val="007B6D69"/>
    <w:rsid w:val="007D267E"/>
    <w:rsid w:val="007D3601"/>
    <w:rsid w:val="007D3B70"/>
    <w:rsid w:val="007D41B4"/>
    <w:rsid w:val="007D6CDA"/>
    <w:rsid w:val="007E1A68"/>
    <w:rsid w:val="007E51A9"/>
    <w:rsid w:val="007F0537"/>
    <w:rsid w:val="007F399C"/>
    <w:rsid w:val="007F70EE"/>
    <w:rsid w:val="0080095B"/>
    <w:rsid w:val="00805AD3"/>
    <w:rsid w:val="00807550"/>
    <w:rsid w:val="00807A53"/>
    <w:rsid w:val="00812410"/>
    <w:rsid w:val="00820813"/>
    <w:rsid w:val="0082472B"/>
    <w:rsid w:val="00825351"/>
    <w:rsid w:val="00832478"/>
    <w:rsid w:val="0083449F"/>
    <w:rsid w:val="0083471B"/>
    <w:rsid w:val="0083748A"/>
    <w:rsid w:val="00840C5C"/>
    <w:rsid w:val="00841F4F"/>
    <w:rsid w:val="008539C7"/>
    <w:rsid w:val="00855C8B"/>
    <w:rsid w:val="008776B3"/>
    <w:rsid w:val="00883E63"/>
    <w:rsid w:val="0089343F"/>
    <w:rsid w:val="00896722"/>
    <w:rsid w:val="00896B17"/>
    <w:rsid w:val="00897ACB"/>
    <w:rsid w:val="008A1276"/>
    <w:rsid w:val="008A12CF"/>
    <w:rsid w:val="008A29EA"/>
    <w:rsid w:val="008A592A"/>
    <w:rsid w:val="008B3DEC"/>
    <w:rsid w:val="008C03D6"/>
    <w:rsid w:val="008C440B"/>
    <w:rsid w:val="008C57E8"/>
    <w:rsid w:val="008D2806"/>
    <w:rsid w:val="008D5593"/>
    <w:rsid w:val="008E2594"/>
    <w:rsid w:val="008E7735"/>
    <w:rsid w:val="008E786F"/>
    <w:rsid w:val="00902324"/>
    <w:rsid w:val="0091057B"/>
    <w:rsid w:val="00912640"/>
    <w:rsid w:val="00913A13"/>
    <w:rsid w:val="0092322C"/>
    <w:rsid w:val="009322AA"/>
    <w:rsid w:val="00936FE4"/>
    <w:rsid w:val="00940C1B"/>
    <w:rsid w:val="0094575B"/>
    <w:rsid w:val="00954B6E"/>
    <w:rsid w:val="00957943"/>
    <w:rsid w:val="00966DF3"/>
    <w:rsid w:val="00971F11"/>
    <w:rsid w:val="009754A2"/>
    <w:rsid w:val="009912FB"/>
    <w:rsid w:val="0099416A"/>
    <w:rsid w:val="009A1B69"/>
    <w:rsid w:val="009B2F14"/>
    <w:rsid w:val="009B4387"/>
    <w:rsid w:val="009B68E1"/>
    <w:rsid w:val="009D2FE7"/>
    <w:rsid w:val="009F0865"/>
    <w:rsid w:val="009F22D1"/>
    <w:rsid w:val="009F2CC8"/>
    <w:rsid w:val="00A077BB"/>
    <w:rsid w:val="00A11EA2"/>
    <w:rsid w:val="00A304EA"/>
    <w:rsid w:val="00A3663B"/>
    <w:rsid w:val="00A36DCF"/>
    <w:rsid w:val="00A37E57"/>
    <w:rsid w:val="00A4249C"/>
    <w:rsid w:val="00A43DB5"/>
    <w:rsid w:val="00A51BB5"/>
    <w:rsid w:val="00A54C40"/>
    <w:rsid w:val="00A623B1"/>
    <w:rsid w:val="00A63CE1"/>
    <w:rsid w:val="00A66785"/>
    <w:rsid w:val="00A6754D"/>
    <w:rsid w:val="00A73835"/>
    <w:rsid w:val="00A73929"/>
    <w:rsid w:val="00A82F9E"/>
    <w:rsid w:val="00A84D64"/>
    <w:rsid w:val="00AA2673"/>
    <w:rsid w:val="00AB08A9"/>
    <w:rsid w:val="00AB2D07"/>
    <w:rsid w:val="00AB5CC8"/>
    <w:rsid w:val="00AC0630"/>
    <w:rsid w:val="00AC7FE0"/>
    <w:rsid w:val="00AD7355"/>
    <w:rsid w:val="00AE0E97"/>
    <w:rsid w:val="00AE53A6"/>
    <w:rsid w:val="00AE553F"/>
    <w:rsid w:val="00B0186D"/>
    <w:rsid w:val="00B15D67"/>
    <w:rsid w:val="00B22A79"/>
    <w:rsid w:val="00B23A91"/>
    <w:rsid w:val="00B24142"/>
    <w:rsid w:val="00B37F4A"/>
    <w:rsid w:val="00B40306"/>
    <w:rsid w:val="00B44423"/>
    <w:rsid w:val="00B44755"/>
    <w:rsid w:val="00B45E47"/>
    <w:rsid w:val="00B46EF6"/>
    <w:rsid w:val="00B47E38"/>
    <w:rsid w:val="00B50664"/>
    <w:rsid w:val="00B50F2D"/>
    <w:rsid w:val="00B55F7D"/>
    <w:rsid w:val="00B60105"/>
    <w:rsid w:val="00B81C33"/>
    <w:rsid w:val="00B86C29"/>
    <w:rsid w:val="00B9014C"/>
    <w:rsid w:val="00BA5B0A"/>
    <w:rsid w:val="00BA7D95"/>
    <w:rsid w:val="00BB00CB"/>
    <w:rsid w:val="00BB1169"/>
    <w:rsid w:val="00BC1E0F"/>
    <w:rsid w:val="00BD2D64"/>
    <w:rsid w:val="00BE122B"/>
    <w:rsid w:val="00BE3811"/>
    <w:rsid w:val="00BE4E6F"/>
    <w:rsid w:val="00BE5B61"/>
    <w:rsid w:val="00BF4E42"/>
    <w:rsid w:val="00C02C0D"/>
    <w:rsid w:val="00C21C41"/>
    <w:rsid w:val="00C22E0A"/>
    <w:rsid w:val="00C242B8"/>
    <w:rsid w:val="00C247E7"/>
    <w:rsid w:val="00C27203"/>
    <w:rsid w:val="00C324C6"/>
    <w:rsid w:val="00C32758"/>
    <w:rsid w:val="00C3301A"/>
    <w:rsid w:val="00C37EFC"/>
    <w:rsid w:val="00C428EA"/>
    <w:rsid w:val="00C47115"/>
    <w:rsid w:val="00C477F1"/>
    <w:rsid w:val="00C51CAF"/>
    <w:rsid w:val="00C6087E"/>
    <w:rsid w:val="00C62715"/>
    <w:rsid w:val="00C64451"/>
    <w:rsid w:val="00C66A91"/>
    <w:rsid w:val="00C713D3"/>
    <w:rsid w:val="00C74E74"/>
    <w:rsid w:val="00C75C7C"/>
    <w:rsid w:val="00C7610A"/>
    <w:rsid w:val="00C83161"/>
    <w:rsid w:val="00C847A5"/>
    <w:rsid w:val="00C8674C"/>
    <w:rsid w:val="00C96CF8"/>
    <w:rsid w:val="00CA2814"/>
    <w:rsid w:val="00CC0FBE"/>
    <w:rsid w:val="00CC44CE"/>
    <w:rsid w:val="00CC48B4"/>
    <w:rsid w:val="00CD69A0"/>
    <w:rsid w:val="00CE42C2"/>
    <w:rsid w:val="00CE686F"/>
    <w:rsid w:val="00CF6782"/>
    <w:rsid w:val="00D01770"/>
    <w:rsid w:val="00D0352D"/>
    <w:rsid w:val="00D117BE"/>
    <w:rsid w:val="00D12321"/>
    <w:rsid w:val="00D16963"/>
    <w:rsid w:val="00D31F01"/>
    <w:rsid w:val="00D33C62"/>
    <w:rsid w:val="00D4056E"/>
    <w:rsid w:val="00D411A3"/>
    <w:rsid w:val="00D42294"/>
    <w:rsid w:val="00D44452"/>
    <w:rsid w:val="00D459E4"/>
    <w:rsid w:val="00D4612A"/>
    <w:rsid w:val="00D5104B"/>
    <w:rsid w:val="00D53941"/>
    <w:rsid w:val="00D57C7E"/>
    <w:rsid w:val="00D631AC"/>
    <w:rsid w:val="00D63661"/>
    <w:rsid w:val="00D73220"/>
    <w:rsid w:val="00D8767F"/>
    <w:rsid w:val="00D94DF0"/>
    <w:rsid w:val="00D966F1"/>
    <w:rsid w:val="00DA7140"/>
    <w:rsid w:val="00DB34C5"/>
    <w:rsid w:val="00DC5AA0"/>
    <w:rsid w:val="00DC77F2"/>
    <w:rsid w:val="00DE2106"/>
    <w:rsid w:val="00DE5456"/>
    <w:rsid w:val="00DF7333"/>
    <w:rsid w:val="00E12F01"/>
    <w:rsid w:val="00E17147"/>
    <w:rsid w:val="00E25536"/>
    <w:rsid w:val="00E309BB"/>
    <w:rsid w:val="00E30A54"/>
    <w:rsid w:val="00E35289"/>
    <w:rsid w:val="00E363FF"/>
    <w:rsid w:val="00E3648C"/>
    <w:rsid w:val="00E3703F"/>
    <w:rsid w:val="00E3790B"/>
    <w:rsid w:val="00E4442F"/>
    <w:rsid w:val="00E45992"/>
    <w:rsid w:val="00E46CE6"/>
    <w:rsid w:val="00E5247B"/>
    <w:rsid w:val="00E550DF"/>
    <w:rsid w:val="00E57408"/>
    <w:rsid w:val="00E622F4"/>
    <w:rsid w:val="00E63AC1"/>
    <w:rsid w:val="00E66F6A"/>
    <w:rsid w:val="00E67223"/>
    <w:rsid w:val="00E83B53"/>
    <w:rsid w:val="00E84DC7"/>
    <w:rsid w:val="00E9219A"/>
    <w:rsid w:val="00EA13A9"/>
    <w:rsid w:val="00EA19D5"/>
    <w:rsid w:val="00EA5CC0"/>
    <w:rsid w:val="00EB3F50"/>
    <w:rsid w:val="00EC3538"/>
    <w:rsid w:val="00EC6F12"/>
    <w:rsid w:val="00EE0FFF"/>
    <w:rsid w:val="00EE25D4"/>
    <w:rsid w:val="00EE3332"/>
    <w:rsid w:val="00EE7CF0"/>
    <w:rsid w:val="00EF3F11"/>
    <w:rsid w:val="00EF4676"/>
    <w:rsid w:val="00F04566"/>
    <w:rsid w:val="00F20C66"/>
    <w:rsid w:val="00F20FB5"/>
    <w:rsid w:val="00F30104"/>
    <w:rsid w:val="00F302F9"/>
    <w:rsid w:val="00F3397B"/>
    <w:rsid w:val="00F35E39"/>
    <w:rsid w:val="00F40BB9"/>
    <w:rsid w:val="00F4334D"/>
    <w:rsid w:val="00F465EF"/>
    <w:rsid w:val="00F466B9"/>
    <w:rsid w:val="00F527FC"/>
    <w:rsid w:val="00F52B7B"/>
    <w:rsid w:val="00F5477B"/>
    <w:rsid w:val="00F55ACC"/>
    <w:rsid w:val="00F6508D"/>
    <w:rsid w:val="00F70D10"/>
    <w:rsid w:val="00F76170"/>
    <w:rsid w:val="00F76287"/>
    <w:rsid w:val="00F764D8"/>
    <w:rsid w:val="00F76C83"/>
    <w:rsid w:val="00F76DB9"/>
    <w:rsid w:val="00F82830"/>
    <w:rsid w:val="00F8606F"/>
    <w:rsid w:val="00F8772D"/>
    <w:rsid w:val="00FA07BC"/>
    <w:rsid w:val="00FA5C50"/>
    <w:rsid w:val="00FB41CE"/>
    <w:rsid w:val="00FB702E"/>
    <w:rsid w:val="00FC7946"/>
    <w:rsid w:val="0434350D"/>
    <w:rsid w:val="04DF26FA"/>
    <w:rsid w:val="06301CA7"/>
    <w:rsid w:val="071814A8"/>
    <w:rsid w:val="0A822CD8"/>
    <w:rsid w:val="0C5A7FFE"/>
    <w:rsid w:val="0C5B064A"/>
    <w:rsid w:val="0D8D3ADA"/>
    <w:rsid w:val="19BE620F"/>
    <w:rsid w:val="1AD52D2E"/>
    <w:rsid w:val="1BF91499"/>
    <w:rsid w:val="1C840F20"/>
    <w:rsid w:val="1E2A4AB6"/>
    <w:rsid w:val="2075501C"/>
    <w:rsid w:val="2387580A"/>
    <w:rsid w:val="26D9004C"/>
    <w:rsid w:val="270101D7"/>
    <w:rsid w:val="29440CF3"/>
    <w:rsid w:val="2B333919"/>
    <w:rsid w:val="2CF349ED"/>
    <w:rsid w:val="2D9F2CFE"/>
    <w:rsid w:val="2EE83AA7"/>
    <w:rsid w:val="34354316"/>
    <w:rsid w:val="388F0604"/>
    <w:rsid w:val="3E4E40F2"/>
    <w:rsid w:val="3F26664B"/>
    <w:rsid w:val="3F4F4459"/>
    <w:rsid w:val="42287351"/>
    <w:rsid w:val="43283FDF"/>
    <w:rsid w:val="43B42C4C"/>
    <w:rsid w:val="46D17AFB"/>
    <w:rsid w:val="4A0214A5"/>
    <w:rsid w:val="4A6F7E35"/>
    <w:rsid w:val="4AC66522"/>
    <w:rsid w:val="4AEA01F0"/>
    <w:rsid w:val="4BF27B65"/>
    <w:rsid w:val="4C8B5D18"/>
    <w:rsid w:val="4DCF214D"/>
    <w:rsid w:val="4F1961E4"/>
    <w:rsid w:val="4F7E77C7"/>
    <w:rsid w:val="506755CA"/>
    <w:rsid w:val="51EF2795"/>
    <w:rsid w:val="55E23B2F"/>
    <w:rsid w:val="59A1434A"/>
    <w:rsid w:val="5C7D0D91"/>
    <w:rsid w:val="5D60000F"/>
    <w:rsid w:val="61AB1D4E"/>
    <w:rsid w:val="63374848"/>
    <w:rsid w:val="676E0610"/>
    <w:rsid w:val="67D77C25"/>
    <w:rsid w:val="6AA61C4D"/>
    <w:rsid w:val="6B505C62"/>
    <w:rsid w:val="6C140506"/>
    <w:rsid w:val="6C851673"/>
    <w:rsid w:val="6D372D89"/>
    <w:rsid w:val="6F9C4B58"/>
    <w:rsid w:val="71CE74B9"/>
    <w:rsid w:val="766333BE"/>
    <w:rsid w:val="788D785B"/>
    <w:rsid w:val="78B43D57"/>
    <w:rsid w:val="78E96EAA"/>
    <w:rsid w:val="7ACA1372"/>
    <w:rsid w:val="7BA020DC"/>
    <w:rsid w:val="7D1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C0CFA"/>
    <w:pPr>
      <w:jc w:val="left"/>
    </w:pPr>
    <w:rPr>
      <w:lang w:val="zh-CN"/>
    </w:rPr>
  </w:style>
  <w:style w:type="paragraph" w:styleId="a4">
    <w:name w:val="Balloon Text"/>
    <w:basedOn w:val="a"/>
    <w:link w:val="Char0"/>
    <w:qFormat/>
    <w:rsid w:val="001C0CFA"/>
    <w:rPr>
      <w:sz w:val="18"/>
      <w:szCs w:val="18"/>
      <w:lang w:val="zh-CN"/>
    </w:rPr>
  </w:style>
  <w:style w:type="paragraph" w:styleId="a5">
    <w:name w:val="footer"/>
    <w:basedOn w:val="a"/>
    <w:link w:val="Char1"/>
    <w:qFormat/>
    <w:rsid w:val="001C0CF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qFormat/>
    <w:rsid w:val="001C0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annotation subject"/>
    <w:basedOn w:val="a3"/>
    <w:next w:val="a3"/>
    <w:link w:val="Char3"/>
    <w:qFormat/>
    <w:rsid w:val="001C0CFA"/>
    <w:rPr>
      <w:b/>
      <w:bCs/>
    </w:rPr>
  </w:style>
  <w:style w:type="character" w:styleId="a8">
    <w:name w:val="annotation reference"/>
    <w:qFormat/>
    <w:rsid w:val="001C0CFA"/>
    <w:rPr>
      <w:sz w:val="21"/>
      <w:szCs w:val="21"/>
    </w:rPr>
  </w:style>
  <w:style w:type="character" w:customStyle="1" w:styleId="Char">
    <w:name w:val="批注文字 Char"/>
    <w:link w:val="a3"/>
    <w:qFormat/>
    <w:rsid w:val="001C0CFA"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sid w:val="001C0CFA"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6"/>
    <w:qFormat/>
    <w:rsid w:val="001C0CFA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qFormat/>
    <w:rsid w:val="001C0CFA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1C0CFA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FA330-8061-4165-8204-4254FF92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77</Words>
  <Characters>444</Characters>
  <Application>Microsoft Office Word</Application>
  <DocSecurity>0</DocSecurity>
  <Lines>3</Lines>
  <Paragraphs>1</Paragraphs>
  <ScaleCrop>false</ScaleCrop>
  <Company>CCBFUND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闫曦匀</cp:lastModifiedBy>
  <cp:revision>92</cp:revision>
  <cp:lastPrinted>2020-04-08T05:20:00Z</cp:lastPrinted>
  <dcterms:created xsi:type="dcterms:W3CDTF">2020-03-04T13:00:00Z</dcterms:created>
  <dcterms:modified xsi:type="dcterms:W3CDTF">2020-06-30T09:26:00Z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